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24BA" w14:textId="77777777" w:rsidR="00D228B3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HRP-100 | HRPP Toolkit Table of Contents</w:t>
      </w:r>
    </w:p>
    <w:p w14:paraId="7F95CEE8" w14:textId="77777777" w:rsidR="00D228B3" w:rsidRDefault="00D228B3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312F843B" w14:textId="77777777" w:rsidR="00D228B3" w:rsidRDefault="00D228B3">
      <w:pPr>
        <w:spacing w:after="0"/>
      </w:pPr>
    </w:p>
    <w:p w14:paraId="06F09F22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  <w:sectPr w:rsidR="00D228B3" w:rsidSect="004D5F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Standard operating procedures</w:t>
      </w:r>
    </w:p>
    <w:p w14:paraId="58158AB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HRP-001 - SOP - Definitions</w:t>
      </w:r>
    </w:p>
    <w:p w14:paraId="4D7713C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HRP-012 - SOP - Observation of Consent Process</w:t>
      </w:r>
    </w:p>
    <w:p w14:paraId="6C3F755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HRP-013 - SOP - LARs, Children, and Guardians</w:t>
      </w:r>
    </w:p>
    <w:p w14:paraId="59856A9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HRP-020 - SOP - Incoming Items</w:t>
      </w:r>
    </w:p>
    <w:p w14:paraId="6E56F08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HRP-021 - SOP - Pre-Review</w:t>
      </w:r>
    </w:p>
    <w:p w14:paraId="18575F4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HRP-023 - SOP - </w:t>
      </w:r>
      <w:proofErr w:type="spellStart"/>
      <w:r>
        <w:rPr>
          <w:rFonts w:ascii="Arial" w:eastAsia="Arial" w:hAnsi="Arial" w:cs="Arial"/>
          <w:color w:val="000000"/>
        </w:rPr>
        <w:t>Emerg</w:t>
      </w:r>
      <w:proofErr w:type="spellEnd"/>
      <w:r>
        <w:rPr>
          <w:rFonts w:ascii="Arial" w:eastAsia="Arial" w:hAnsi="Arial" w:cs="Arial"/>
          <w:color w:val="000000"/>
        </w:rPr>
        <w:t xml:space="preserve"> and Device Comp Use Review</w:t>
      </w:r>
    </w:p>
    <w:p w14:paraId="6AEF5C5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HRP-024 - SOP - New Information</w:t>
      </w:r>
    </w:p>
    <w:p w14:paraId="7BB67A3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HRP-025 - SOP - Investigations</w:t>
      </w:r>
    </w:p>
    <w:p w14:paraId="227BF03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HRP-026 - SOP- Susp or Term Issued Outside of Conv IRB</w:t>
      </w:r>
    </w:p>
    <w:p w14:paraId="07BC470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HRP-027 - SOP - </w:t>
      </w:r>
      <w:proofErr w:type="spellStart"/>
      <w:r>
        <w:rPr>
          <w:rFonts w:ascii="Arial" w:eastAsia="Arial" w:hAnsi="Arial" w:cs="Arial"/>
          <w:color w:val="000000"/>
        </w:rPr>
        <w:t>Emerg</w:t>
      </w:r>
      <w:proofErr w:type="spellEnd"/>
      <w:r>
        <w:rPr>
          <w:rFonts w:ascii="Arial" w:eastAsia="Arial" w:hAnsi="Arial" w:cs="Arial"/>
          <w:color w:val="000000"/>
        </w:rPr>
        <w:t xml:space="preserve"> Use Comp Use </w:t>
      </w:r>
      <w:proofErr w:type="spellStart"/>
      <w:r>
        <w:rPr>
          <w:rFonts w:ascii="Arial" w:eastAsia="Arial" w:hAnsi="Arial" w:cs="Arial"/>
          <w:color w:val="000000"/>
        </w:rPr>
        <w:t>Indiv</w:t>
      </w:r>
      <w:proofErr w:type="spellEnd"/>
      <w:r>
        <w:rPr>
          <w:rFonts w:ascii="Arial" w:eastAsia="Arial" w:hAnsi="Arial" w:cs="Arial"/>
          <w:color w:val="000000"/>
        </w:rPr>
        <w:t xml:space="preserve"> Pt Access Post Rev</w:t>
      </w:r>
    </w:p>
    <w:p w14:paraId="5CFD9C7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HRP-030 - SOP - Designated Reviewers</w:t>
      </w:r>
    </w:p>
    <w:p w14:paraId="0868D25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HRP-031 - SOP - Non-Committee Review Preparation</w:t>
      </w:r>
    </w:p>
    <w:p w14:paraId="385AC553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HRP-032 - SOP - Non-Committee Review Conduct</w:t>
      </w:r>
    </w:p>
    <w:p w14:paraId="0D50D9F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HRP-040 - SOP - IRB Meeting Preparation</w:t>
      </w:r>
    </w:p>
    <w:p w14:paraId="71C5D5C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HRP-041 - SOP - IRB Meeting Conduct</w:t>
      </w:r>
    </w:p>
    <w:p w14:paraId="4DA639D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HRP-042 - SOP - IRB Meeting Attendance Monitoring</w:t>
      </w:r>
    </w:p>
    <w:p w14:paraId="7D058FC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HRP-043 - SOP - IRB Meeting Minutes</w:t>
      </w:r>
    </w:p>
    <w:p w14:paraId="596A62C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HRP-044 - SOP - Not Otherwise Approvable Research</w:t>
      </w:r>
    </w:p>
    <w:p w14:paraId="615BFB5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HRP-050 - SOP - Conflicting Interests of IRB Members</w:t>
      </w:r>
    </w:p>
    <w:p w14:paraId="20C6991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HRP-051 - SOP - Consultation</w:t>
      </w:r>
    </w:p>
    <w:p w14:paraId="7DEBE8A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HRP-052 - SOP - Post-Review</w:t>
      </w:r>
    </w:p>
    <w:p w14:paraId="5E4A7FE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HRP-060 - SOP - Annual Evaluations of the HRPP</w:t>
      </w:r>
    </w:p>
    <w:p w14:paraId="6B19A43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HRP-061 - SOP - Quarterly Evaluations of the HRPP</w:t>
      </w:r>
    </w:p>
    <w:p w14:paraId="51BD05D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HRP-062 - SOP - Periodic Tasks</w:t>
      </w:r>
    </w:p>
    <w:p w14:paraId="5B96676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HRP-063 - SOP - Expiration of IRB Approval</w:t>
      </w:r>
    </w:p>
    <w:p w14:paraId="340A4AF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HRP-064 - SOP - NIH GDS Institutional Certification</w:t>
      </w:r>
    </w:p>
    <w:p w14:paraId="09E9B594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HRP-065 - SOP - Response Plan for Emergencies-Disasters Impacting the HRPP </w:t>
      </w:r>
    </w:p>
    <w:p w14:paraId="65E7A0D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HRP-070 - SOP - IRB Records</w:t>
      </w:r>
    </w:p>
    <w:p w14:paraId="021158A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HRP-071 - SOP – Toolkit Management</w:t>
      </w:r>
    </w:p>
    <w:p w14:paraId="6E82D9A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HRP-072 - SOP - IRB Records Retention</w:t>
      </w:r>
    </w:p>
    <w:p w14:paraId="2CE3E2F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HRP-080 - SOP - IRB Formation and Registration</w:t>
      </w:r>
    </w:p>
    <w:p w14:paraId="3D86D04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HRP-081 - SOP - IRB Removal</w:t>
      </w:r>
    </w:p>
    <w:p w14:paraId="77F2317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HRP-082 - SOP - IRB Membership Addition </w:t>
      </w:r>
    </w:p>
    <w:p w14:paraId="2160F9C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HRP-083 - SOP - IRB Membership Removal</w:t>
      </w:r>
    </w:p>
    <w:p w14:paraId="205BF74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HRP-084 - SOP - IRB Meeting Scheduling and Notification</w:t>
      </w:r>
    </w:p>
    <w:p w14:paraId="032A356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HRP-090 - SOP - Informed Consent Process for Research</w:t>
      </w:r>
    </w:p>
    <w:p w14:paraId="054FD61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  <w:sectPr w:rsidR="00D228B3" w:rsidSect="004D5F6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</w:rPr>
        <w:t>HRP-091 - SOP - Written Documentation of Consent</w:t>
      </w:r>
      <w:r>
        <w:t xml:space="preserve">     </w:t>
      </w:r>
    </w:p>
    <w:p w14:paraId="62D4D4C5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  <w:sectPr w:rsidR="00D228B3" w:rsidSect="004D5F6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General documents</w:t>
      </w:r>
    </w:p>
    <w:p w14:paraId="19F3850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HRP-100 - Huron HRPP Toolkit Table of Contents </w:t>
      </w:r>
    </w:p>
    <w:p w14:paraId="2E43D66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HRP-101 - Human Research Protection Program Plan</w:t>
      </w:r>
    </w:p>
    <w:p w14:paraId="7B8429D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HRP-102 - Flowcharts</w:t>
      </w:r>
    </w:p>
    <w:p w14:paraId="18461EC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HRP-103 - Investigator Manual</w:t>
      </w:r>
    </w:p>
    <w:p w14:paraId="5518AED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HRP-103p - Investigator Manual - </w:t>
      </w:r>
      <w:proofErr w:type="spellStart"/>
      <w:r>
        <w:rPr>
          <w:rFonts w:ascii="Arial" w:eastAsia="Arial" w:hAnsi="Arial" w:cs="Arial"/>
          <w:color w:val="000000"/>
        </w:rPr>
        <w:t>pSite</w:t>
      </w:r>
      <w:proofErr w:type="spellEnd"/>
    </w:p>
    <w:p w14:paraId="2EF9089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HRP-104 - Brochure - Should I Take Part in Research? </w:t>
      </w:r>
    </w:p>
    <w:p w14:paraId="22CB341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HRP-105 - OHRP FDA Written Procedure Crosswalk</w:t>
      </w:r>
    </w:p>
    <w:p w14:paraId="689A28C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HRP-108 - FLOWCHART - Study-Specific Emergency-Disaster Risk Mitigation Planning</w:t>
      </w:r>
    </w:p>
    <w:p w14:paraId="7D1B2CA3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forms</w:t>
      </w:r>
    </w:p>
    <w:p w14:paraId="168C5AF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HRP-202 - FORM - IRB Member Information</w:t>
      </w:r>
    </w:p>
    <w:p w14:paraId="218A388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HRP-211 - FORM - Basic Study Information</w:t>
      </w:r>
    </w:p>
    <w:p w14:paraId="4EA67BF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HRP-212 - FORM - Continuing Review</w:t>
      </w:r>
    </w:p>
    <w:p w14:paraId="63EF6B8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HRP-213 - FORM - Modification</w:t>
      </w:r>
    </w:p>
    <w:p w14:paraId="72FE0DD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  <w:sectPr w:rsidR="00D228B3" w:rsidSect="004D5F6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</w:rPr>
        <w:t>HRP-214 - FORM - Reportable New Information</w:t>
      </w:r>
    </w:p>
    <w:p w14:paraId="1765B01F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  <w:sectPr w:rsidR="00D228B3" w:rsidSect="004D5F6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worksheets</w:t>
      </w:r>
    </w:p>
    <w:p w14:paraId="332265F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HRP-301 - WORKSHEET - Review Materials</w:t>
      </w:r>
    </w:p>
    <w:p w14:paraId="49AE59E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HRP-302 - WORKSHEET - Approval Intervals</w:t>
      </w:r>
    </w:p>
    <w:p w14:paraId="40BB83A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HRP-303 - WORKSHEET - Communication of Review Results</w:t>
      </w:r>
    </w:p>
    <w:p w14:paraId="74B57E5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HRP-304 - WORKSHEET - IRB Composition</w:t>
      </w:r>
    </w:p>
    <w:p w14:paraId="71BDD5E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HRP-305 - WORKSHEET - Quorum and Expertise</w:t>
      </w:r>
    </w:p>
    <w:p w14:paraId="1AC4059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HRP-306 - WORKSHEET - Drugs and Biologics</w:t>
      </w:r>
    </w:p>
    <w:p w14:paraId="6D164EE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HRP-307 - WORKSHEET - Devices</w:t>
      </w:r>
    </w:p>
    <w:p w14:paraId="0BDD31A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HRP-308 - WORKSHEET - Pre-Review</w:t>
      </w:r>
    </w:p>
    <w:p w14:paraId="3FC7CA8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HRP-309 - WORKSHEET – Ancillary Review Matrix</w:t>
      </w:r>
    </w:p>
    <w:p w14:paraId="6EB1B9F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HRP-310 - WORKSHEET - Human Research Determination</w:t>
      </w:r>
    </w:p>
    <w:p w14:paraId="33373A0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HRP-311 - WORKSHEET - Engagement Determination</w:t>
      </w:r>
    </w:p>
    <w:p w14:paraId="68B9F28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HRP-312 - WORKSHEET - Exemption Determination</w:t>
      </w:r>
    </w:p>
    <w:p w14:paraId="409A635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HRP-313 - WORKSHEET - Expedited Review</w:t>
      </w:r>
    </w:p>
    <w:p w14:paraId="7DE2A85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HRP-314 - WORKSHEET - Criteria for Approval</w:t>
      </w:r>
    </w:p>
    <w:p w14:paraId="7B6135B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HRP-315 - WORKSHEET - Advertisements</w:t>
      </w:r>
    </w:p>
    <w:p w14:paraId="5B55E5E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HRP-316 - WORKSHEET - Payments</w:t>
      </w:r>
    </w:p>
    <w:p w14:paraId="09627D1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HRP-317 - WORKSHEET - Short Form of Consent Documentation</w:t>
      </w:r>
    </w:p>
    <w:p w14:paraId="22663DA4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HRP-318 - WORKSHEET - Additional Federal Agency Criteria</w:t>
      </w:r>
    </w:p>
    <w:p w14:paraId="4757855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HRP-319 - WORKSHEET - Limited IRB Review</w:t>
      </w:r>
    </w:p>
    <w:p w14:paraId="03A2F60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HRP-320 - WORKSHEET - Scientific or Scholarly Review</w:t>
      </w:r>
    </w:p>
    <w:p w14:paraId="1DC556D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HRP-321 - WORKSHEET - Review of Information Items</w:t>
      </w:r>
    </w:p>
    <w:p w14:paraId="36A0557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HRP-322 - WORKSHEET - Emergency Use</w:t>
      </w:r>
    </w:p>
    <w:p w14:paraId="3FFB58E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HRP-323 - WORKSHEET - Criteria for Approval HUD</w:t>
      </w:r>
    </w:p>
    <w:p w14:paraId="288F336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HRP-324 - WORKSHEET - Contracts</w:t>
      </w:r>
    </w:p>
    <w:p w14:paraId="18B3857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HRP-325 - WORKSHEET - Device Compassionate Use</w:t>
      </w:r>
    </w:p>
    <w:p w14:paraId="3A1486B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HRP-326 - WORKSHEET - Performance Evaluation for IRB Chairs</w:t>
      </w:r>
    </w:p>
    <w:p w14:paraId="4080FBD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HRP-327 - WORKSHEET - Performance Evaluation for IRB Members </w:t>
      </w:r>
    </w:p>
    <w:p w14:paraId="2F49328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HRP-328 - WORKSHEET - Performance Evaluation for IRB Staff</w:t>
      </w:r>
    </w:p>
    <w:p w14:paraId="26244853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HRP-330 - WORKSHEET - HIPAA Authorization</w:t>
      </w:r>
    </w:p>
    <w:p w14:paraId="58F7657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HRP-331 - WORKSHEET - FERPA Compliance</w:t>
      </w:r>
    </w:p>
    <w:p w14:paraId="25FCE48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HRP-332 - WORKSHEET - NIH GDS Institutional Certification</w:t>
      </w:r>
    </w:p>
    <w:p w14:paraId="71D87F8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HRP-333 - WORKSHEET - Certificate of Confidentiality</w:t>
      </w:r>
    </w:p>
    <w:p w14:paraId="19A293B4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HRP-351 - WORKSHEET - Protocol-Specific Emergency-Disaster Risk Mitigation Planning</w:t>
      </w:r>
    </w:p>
    <w:p w14:paraId="0D09128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  <w:sectPr w:rsidR="00D228B3" w:rsidSect="004D5F6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</w:rPr>
        <w:t>HRP-352 - WORKSHEET - Additional Emergency-Disaster Review Considerations</w:t>
      </w:r>
    </w:p>
    <w:p w14:paraId="30183FA6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checklists</w:t>
      </w:r>
    </w:p>
    <w:p w14:paraId="2D4E9A2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HRP-401 - CHECKLIST - Pre-Review</w:t>
      </w:r>
    </w:p>
    <w:p w14:paraId="3B7C6B4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HRP-402 - CHECKLIST - Non-Committee Review</w:t>
      </w:r>
    </w:p>
    <w:p w14:paraId="2F2CB44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HRP-410 - CHECKLIST - Waiver or Alteration of Consent Process</w:t>
      </w:r>
    </w:p>
    <w:p w14:paraId="610DAD3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HRP-411 - CHECKLIST - Waiver of Written Documentation of Consent</w:t>
      </w:r>
    </w:p>
    <w:p w14:paraId="64BAD62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HRP-412 - CHECKLIST - Pregnant Women</w:t>
      </w:r>
    </w:p>
    <w:p w14:paraId="6EB6280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HRP-413 - CHECKLIST - Non-Viable Neonates</w:t>
      </w:r>
    </w:p>
    <w:p w14:paraId="5D296AA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HRP-414 - CHECKLIST - Neonates of Uncertain Viability</w:t>
      </w:r>
    </w:p>
    <w:p w14:paraId="18EE779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HRP-415 - CHECKLIST - Prisoners</w:t>
      </w:r>
    </w:p>
    <w:p w14:paraId="0F6EC8A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HRP-416 - CHECKLIST - Children</w:t>
      </w:r>
    </w:p>
    <w:p w14:paraId="28147E9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HRP-417 - CHECKLIST - Cognitively Impaired Adults</w:t>
      </w:r>
    </w:p>
    <w:p w14:paraId="354A45F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HRP-418 - CHECKLIST - Non-Significant Risk Device</w:t>
      </w:r>
    </w:p>
    <w:p w14:paraId="7D6B1B6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HRP-419 - CHECKLIST - Waiver of Consent Process for Emergency Research</w:t>
      </w:r>
    </w:p>
    <w:p w14:paraId="11061B6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HRP-430 - CHECKLIST - Investigator Quality Improvement</w:t>
      </w:r>
    </w:p>
    <w:p w14:paraId="3255022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HRP-431 - CHECKLIST - Minutes Quality Improvement</w:t>
      </w:r>
    </w:p>
    <w:p w14:paraId="023F4DB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</w:pPr>
      <w:r>
        <w:rPr>
          <w:rFonts w:ascii="Arial" w:eastAsia="Arial" w:hAnsi="Arial" w:cs="Arial"/>
          <w:color w:val="000000"/>
        </w:rPr>
        <w:t>HRP-441 - CHECKLIST - HIPAA Waiver of Authorization</w:t>
      </w:r>
    </w:p>
    <w:p w14:paraId="5194E88D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general templates</w:t>
      </w:r>
      <w:r>
        <w:t xml:space="preserve">     </w:t>
      </w:r>
    </w:p>
    <w:p w14:paraId="58AA543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HRP-501 - TEMPLATE MINUTES </w:t>
      </w:r>
    </w:p>
    <w:p w14:paraId="196DE7E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HRP-502 - TEMPLATE CONSENT DOCUMENT</w:t>
      </w:r>
    </w:p>
    <w:p w14:paraId="286535B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HRP-503 - TEMPLATE PROTOCOL </w:t>
      </w:r>
    </w:p>
    <w:p w14:paraId="4DC9C5C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HRP-503a - TEMPLATE SBS PROTOCOL </w:t>
      </w:r>
    </w:p>
    <w:p w14:paraId="50B5548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HRP-503b - TEMPLATE NHSR</w:t>
      </w:r>
    </w:p>
    <w:p w14:paraId="5777EAA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HRP-504 - TEMPLATE LETTER - School Permission to Conduct Research</w:t>
      </w:r>
    </w:p>
    <w:p w14:paraId="2E72B47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HRP-505 - TEMPLATE SOP </w:t>
      </w:r>
    </w:p>
    <w:p w14:paraId="0181BC8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HRP-506 - TEMPLATE CONSENT DOCUMENT - Expanded Access</w:t>
      </w:r>
    </w:p>
    <w:p w14:paraId="692A609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HRP-507 - TEMPLATE CONSENT DOCUMENT - Short Form </w:t>
      </w:r>
    </w:p>
    <w:p w14:paraId="19C8104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HRP-508 - TEMPLATE Site Supplement </w:t>
      </w:r>
    </w:p>
    <w:p w14:paraId="2B25DC3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</w:pPr>
      <w:r>
        <w:rPr>
          <w:rFonts w:ascii="Arial" w:eastAsia="Arial" w:hAnsi="Arial" w:cs="Arial"/>
          <w:color w:val="000000"/>
        </w:rPr>
        <w:t>HRP-509 - TEMPLATE - VA Minutes Supplement</w:t>
      </w:r>
    </w:p>
    <w:p w14:paraId="667E3B6A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template letters – post-review</w:t>
      </w:r>
    </w:p>
    <w:p w14:paraId="13BA410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HRP-510 - LETTER - Approval </w:t>
      </w:r>
    </w:p>
    <w:p w14:paraId="6B5C81A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HRP-511 - LETTER - Closure</w:t>
      </w:r>
    </w:p>
    <w:p w14:paraId="56E5D52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HRP-512 - LETTER - Modifications Required to Secure Approval</w:t>
      </w:r>
    </w:p>
    <w:p w14:paraId="4A2F26F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HRP-513 - LETTER - Not Human Research Determination </w:t>
      </w:r>
    </w:p>
    <w:p w14:paraId="0DF5A30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HRP-514 - LETTER - Exemption </w:t>
      </w:r>
    </w:p>
    <w:p w14:paraId="237AFA5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HRP-515 - LETTER - Suspension or Termination</w:t>
      </w:r>
    </w:p>
    <w:p w14:paraId="3FE38093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HRP-515a - LETTER - Lifting a Suspension</w:t>
      </w:r>
    </w:p>
    <w:p w14:paraId="15C8697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HRP-516 - LETTER - Deferral </w:t>
      </w:r>
    </w:p>
    <w:p w14:paraId="44838AF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HRP-517 - LETTER - Disapproval </w:t>
      </w:r>
    </w:p>
    <w:p w14:paraId="05772C8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HRP-518 - LETTER - Tabled </w:t>
      </w:r>
    </w:p>
    <w:p w14:paraId="47F4081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HRP-519 - LETTER - Information Item</w:t>
      </w:r>
    </w:p>
    <w:p w14:paraId="77E82EE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HRP-520a - LETTER - External Report OHRP and Other Agencies </w:t>
      </w:r>
    </w:p>
    <w:p w14:paraId="215C431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HRP-521 - LETTER - Significant Risk Device</w:t>
      </w:r>
    </w:p>
    <w:p w14:paraId="6B87784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HRP-522 - LETTER - Certification of Prisoner Research </w:t>
      </w:r>
    </w:p>
    <w:p w14:paraId="471E970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HRP-523 - LETTER - Not Otherwise Approvable Research </w:t>
      </w:r>
    </w:p>
    <w:p w14:paraId="7B94FA2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HRP-524 - LETTER - Acknowledgement of Personnel Update </w:t>
      </w:r>
    </w:p>
    <w:p w14:paraId="1D4E7C3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HRP-525 - LETTER - OHRP Notification of Emergency Waiver </w:t>
      </w:r>
    </w:p>
    <w:p w14:paraId="670145F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HRP-526 - LETTER - External Report to DoD </w:t>
      </w:r>
    </w:p>
    <w:p w14:paraId="36E50C3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HRP-527 - LETTER - Not Engaged </w:t>
      </w:r>
    </w:p>
    <w:p w14:paraId="0C124F6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</w:pPr>
      <w:r>
        <w:rPr>
          <w:rFonts w:ascii="Arial" w:eastAsia="Arial" w:hAnsi="Arial" w:cs="Arial"/>
          <w:color w:val="000000"/>
        </w:rPr>
        <w:t>HRP-529 - LETTER - AAHRPP Notice of Information Item</w:t>
      </w:r>
    </w:p>
    <w:p w14:paraId="357D0FD0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template letters – reminders</w:t>
      </w:r>
    </w:p>
    <w:p w14:paraId="19D47FE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HRP-530 - LETTER - Continuing Review Reminder </w:t>
      </w:r>
    </w:p>
    <w:p w14:paraId="083B4C2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HRP-531 - LETTER - Training Reminder</w:t>
      </w:r>
    </w:p>
    <w:p w14:paraId="65E57DC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HRP-532 - LETTER - Continuation of Subjects in Expired Research</w:t>
      </w:r>
    </w:p>
    <w:p w14:paraId="301861E4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HRP-533 - LETTER - Expiration of IRB Approval</w:t>
      </w:r>
    </w:p>
    <w:p w14:paraId="32702CB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HRP-534 - LETTER - Investigator Quality Improvement Assessment</w:t>
      </w:r>
    </w:p>
    <w:p w14:paraId="146F330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</w:pPr>
      <w:r>
        <w:rPr>
          <w:rFonts w:ascii="Arial" w:eastAsia="Arial" w:hAnsi="Arial" w:cs="Arial"/>
          <w:color w:val="000000"/>
        </w:rPr>
        <w:t>HRP-535 - LETTER - Annual Reminder</w:t>
      </w:r>
    </w:p>
    <w:p w14:paraId="090489C1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template letters – </w:t>
      </w:r>
      <w:proofErr w:type="spellStart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irb</w:t>
      </w:r>
      <w:proofErr w:type="spellEnd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review</w:t>
      </w:r>
      <w:r>
        <w:t xml:space="preserve">     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14:paraId="0E25632B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HRP-540 - LETTER - Designated Reviewer Materials</w:t>
      </w:r>
    </w:p>
    <w:p w14:paraId="4B5A28F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HRP-541 - LETTER - IRB Member Review Materials</w:t>
      </w:r>
    </w:p>
    <w:p w14:paraId="5CE32682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</w:pPr>
      <w:r>
        <w:rPr>
          <w:rFonts w:ascii="Arial" w:eastAsia="Arial" w:hAnsi="Arial" w:cs="Arial"/>
          <w:color w:val="000000"/>
        </w:rPr>
        <w:t>HRP-542 - LETTER - Implementation of HRPP Emergency-Disaster Response Plan</w:t>
      </w:r>
    </w:p>
    <w:p w14:paraId="114936B3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template letters – failure notifications</w:t>
      </w:r>
      <w:r>
        <w:t xml:space="preserve">     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14:paraId="40C432F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HRP-550 - LETTER - Failure to Submit Continuing Review </w:t>
      </w:r>
    </w:p>
    <w:p w14:paraId="41E40193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HRP-551 - LETTER - Failure to Submit Emergency Use Report</w:t>
      </w:r>
    </w:p>
    <w:p w14:paraId="631D480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HRP-553 - LETTER - Failure to Submit Emergency Use Protocol</w:t>
      </w:r>
    </w:p>
    <w:p w14:paraId="7562314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HRP-554 - LETTER - Failure to Undergo Training</w:t>
      </w:r>
    </w:p>
    <w:p w14:paraId="5308613B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template letters – committee management</w:t>
      </w:r>
    </w:p>
    <w:p w14:paraId="0386ED6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HRP-560 - LETTER - IRB Member Appointment</w:t>
      </w:r>
    </w:p>
    <w:p w14:paraId="6A4D46A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HRP-561 - LETTER - IRB Member Thank You</w:t>
      </w:r>
    </w:p>
    <w:p w14:paraId="319C592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</w:pPr>
      <w:r>
        <w:rPr>
          <w:rFonts w:ascii="Arial" w:eastAsia="Arial" w:hAnsi="Arial" w:cs="Arial"/>
          <w:color w:val="000000"/>
        </w:rPr>
        <w:t>HRP-562 - LETTER - IRB Member Appreciation</w:t>
      </w:r>
    </w:p>
    <w:p w14:paraId="5614D088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template letters – emergency use</w:t>
      </w:r>
      <w:r>
        <w:t xml:space="preserve">     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14:paraId="7790E76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HRP-570 - LETTER - Pre-Review of Emergency Use - Criteria Met</w:t>
      </w:r>
    </w:p>
    <w:p w14:paraId="0D0AD0EF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HRP-571 - LETTER - Pre-Review of Emergency Use - Criteria Not Met</w:t>
      </w:r>
    </w:p>
    <w:p w14:paraId="72FE2B3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HRP-572 - LETTER - Review of Emergency Use - Criteria Met– Emergency Use</w:t>
      </w:r>
    </w:p>
    <w:p w14:paraId="1BCD3813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HRP-573 - LETTER - Review of Emergency Use - Criteria Not Met </w:t>
      </w:r>
    </w:p>
    <w:p w14:paraId="2AECE8E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  <w:r>
        <w:rPr>
          <w:rFonts w:ascii="Arial" w:eastAsia="Arial" w:hAnsi="Arial" w:cs="Arial"/>
          <w:color w:val="000000"/>
        </w:rPr>
        <w:t>HRP-574 - LETTER - Device Compassionate Use</w:t>
      </w:r>
    </w:p>
    <w:p w14:paraId="5DAEA726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database</w:t>
      </w:r>
    </w:p>
    <w:p w14:paraId="104F4B7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 w:hanging="288"/>
      </w:pPr>
      <w:r>
        <w:rPr>
          <w:rFonts w:ascii="Arial" w:eastAsia="Arial" w:hAnsi="Arial" w:cs="Arial"/>
          <w:color w:val="000000"/>
        </w:rPr>
        <w:t xml:space="preserve">HRP-601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DATABASE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IRB ROSTER</w:t>
      </w:r>
    </w:p>
    <w:p w14:paraId="4D0F45A9" w14:textId="77777777" w:rsidR="00D228B3" w:rsidRDefault="00000000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sirb</w:t>
      </w:r>
      <w:proofErr w:type="spellEnd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documents</w:t>
      </w:r>
      <w:r>
        <w:t xml:space="preserve">     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14:paraId="5DF04307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HRP-801 - SOP - Establishing Authorization Agreements</w:t>
      </w:r>
    </w:p>
    <w:p w14:paraId="65484D3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HRP-802 - SOP - Institutional Profile Management</w:t>
      </w:r>
    </w:p>
    <w:p w14:paraId="21C62EF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HRP-804 - SOP - External IRB Post-Review </w:t>
      </w:r>
    </w:p>
    <w:p w14:paraId="4B055FC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HRP-805 - SOP - External IRB Updates</w:t>
      </w:r>
    </w:p>
    <w:p w14:paraId="2837194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HRP-806 - SOP - Review Request to Rely on External IRB </w:t>
      </w:r>
    </w:p>
    <w:p w14:paraId="64D25C90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HRP-811 - FORM - Basic Site Information</w:t>
      </w:r>
    </w:p>
    <w:p w14:paraId="7535E5FD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HRP-812 - FORM - Site Continuing Review</w:t>
      </w:r>
    </w:p>
    <w:p w14:paraId="2FC5076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HRP-813 - FORM - Site Modification</w:t>
      </w:r>
    </w:p>
    <w:p w14:paraId="34B9FB39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HRP-814 - FORM - Site Reportable New Information</w:t>
      </w:r>
    </w:p>
    <w:p w14:paraId="5DE7766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HRP-815 - FORM - Institutional Profile</w:t>
      </w:r>
    </w:p>
    <w:p w14:paraId="13B605D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HRP-816 - FORM - External IRB Study Update</w:t>
      </w:r>
    </w:p>
    <w:p w14:paraId="490ADA54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HRP-830 - WORKSHEET - Communication and Responsibilities</w:t>
      </w:r>
    </w:p>
    <w:p w14:paraId="40669E7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HRP-832 - WORKSHEET - Considerations for Relying on an External IRB</w:t>
      </w:r>
    </w:p>
    <w:p w14:paraId="3BD9D575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HRP-833 - WORKSHEET - Criteria for Serving as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sIRB</w:t>
      </w:r>
      <w:proofErr w:type="spellEnd"/>
      <w:proofErr w:type="gramEnd"/>
    </w:p>
    <w:p w14:paraId="2EDEB303" w14:textId="77777777" w:rsidR="00D228B3" w:rsidRDefault="00000000">
      <w:pP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HRP-834 - WORKSHEET - Institutional Requirements for Relying on an External IRB</w:t>
      </w:r>
    </w:p>
    <w:p w14:paraId="308634D6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HRP-850 - LETTER - Decline to Serve</w:t>
      </w:r>
    </w:p>
    <w:p w14:paraId="27A5B8C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HRP-851 - LETTER - Invitation Decision</w:t>
      </w:r>
    </w:p>
    <w:p w14:paraId="1BAF801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HRP-856 - LETTER – Decline Reliance on an External IRB</w:t>
      </w:r>
    </w:p>
    <w:p w14:paraId="36D2CB1A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HRP-857 - LETTER - Acknowledge External IRB</w:t>
      </w:r>
    </w:p>
    <w:p w14:paraId="4FC673DE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HRP-859 - LETTER - Acknowledge External IRB Update</w:t>
      </w:r>
    </w:p>
    <w:p w14:paraId="0B57FA2C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HRP-861 - WORKBOOK - Institutional Profiles</w:t>
      </w:r>
    </w:p>
    <w:p w14:paraId="49251A63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HRP-870 - LETTER - Site Approval</w:t>
      </w:r>
    </w:p>
    <w:p w14:paraId="2F722ED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HRP-872 - LETTER - Site Modifications to Secure Approval</w:t>
      </w:r>
    </w:p>
    <w:p w14:paraId="4A7BD701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HRP-876 - LETTER - Site Deferral</w:t>
      </w:r>
    </w:p>
    <w:p w14:paraId="0BF4269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HRP-877 - LETTER - Site Disapproval</w:t>
      </w:r>
    </w:p>
    <w:p w14:paraId="307957E8" w14:textId="77777777" w:rsidR="00D228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HRP-879 - LETTER - Review of Site Information Item</w:t>
      </w:r>
    </w:p>
    <w:sectPr w:rsidR="00D228B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546C" w14:textId="77777777" w:rsidR="004D5F6A" w:rsidRDefault="004D5F6A">
      <w:pPr>
        <w:spacing w:after="0" w:line="240" w:lineRule="auto"/>
      </w:pPr>
      <w:r>
        <w:separator/>
      </w:r>
    </w:p>
  </w:endnote>
  <w:endnote w:type="continuationSeparator" w:id="0">
    <w:p w14:paraId="05A025F6" w14:textId="77777777" w:rsidR="004D5F6A" w:rsidRDefault="004D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4808" w14:textId="77777777" w:rsidR="00D228B3" w:rsidRDefault="00D22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D075" w14:textId="783BCC01" w:rsidR="00D228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C03383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C03383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375708E6" w14:textId="77777777" w:rsidR="00D228B3" w:rsidRDefault="00D22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9B50" w14:textId="77777777" w:rsidR="00D228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C03383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C03383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77562154" w14:textId="77777777" w:rsidR="00D228B3" w:rsidRDefault="00D22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5010" w14:textId="77777777" w:rsidR="004D5F6A" w:rsidRDefault="004D5F6A">
      <w:pPr>
        <w:spacing w:after="0" w:line="240" w:lineRule="auto"/>
      </w:pPr>
      <w:r>
        <w:separator/>
      </w:r>
    </w:p>
  </w:footnote>
  <w:footnote w:type="continuationSeparator" w:id="0">
    <w:p w14:paraId="6B289286" w14:textId="77777777" w:rsidR="004D5F6A" w:rsidRDefault="004D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A617" w14:textId="77777777" w:rsidR="00D228B3" w:rsidRDefault="00D22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ACA0" w14:textId="77777777" w:rsidR="00D228B3" w:rsidRDefault="00D22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4F05E34" w14:textId="77777777" w:rsidR="00D228B3" w:rsidRDefault="00D228B3">
    <w:pPr>
      <w:spacing w:after="0"/>
      <w:jc w:val="right"/>
      <w:rPr>
        <w:rFonts w:ascii="Arial" w:eastAsia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4D0F" w14:textId="77777777" w:rsidR="00D228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40B1349D" wp14:editId="7C9A3707">
          <wp:extent cx="4280716" cy="528638"/>
          <wp:effectExtent l="0" t="0" r="0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071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77045B" w14:textId="77777777" w:rsidR="00D228B3" w:rsidRDefault="00D22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B3"/>
    <w:rsid w:val="004D5F6A"/>
    <w:rsid w:val="00C03383"/>
    <w:rsid w:val="00D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A79C0"/>
  <w15:docId w15:val="{870A558A-0577-9B46-94F2-592D042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 w:val="0"/>
      <w:bCs w:val="0"/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SGjVYa8XbHDgW08ikBavmqPJ0g==">CgMxLjA4AHIhMWRXVXlhT0NHUUdULTZnX25VMXk5ajZ5SnVsemlCQVIy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7282</Characters>
  <Application>Microsoft Office Word</Application>
  <DocSecurity>0</DocSecurity>
  <Lines>177</Lines>
  <Paragraphs>53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2024-04-12T14:24:00Z</dcterms:created>
  <dcterms:modified xsi:type="dcterms:W3CDTF">2024-04-12T14:24:00Z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GrammarlyDocumentId">
    <vt:lpwstr>9af2f14a84c0b3f8e9edb2df65181edb1715e33e4a6c7d299866a23e044a39b1</vt:lpwstr>
  </property>
  <property fmtid="{D5CDD505-2E9C-101B-9397-08002B2CF9AE}" pid="4" name="MediaServiceImageTags">
    <vt:lpwstr/>
  </property>
</Properties>
</file>