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24D3" w14:textId="77777777" w:rsidR="006F7A8C" w:rsidRDefault="007B2B6D">
      <w:pPr>
        <w:pStyle w:val="Heading2"/>
        <w:jc w:val="center"/>
        <w:rPr>
          <w:sz w:val="32"/>
          <w:szCs w:val="32"/>
        </w:rPr>
      </w:pPr>
      <w:r>
        <w:rPr>
          <w:sz w:val="32"/>
          <w:szCs w:val="32"/>
        </w:rPr>
        <w:t>Consent Addendum</w:t>
      </w:r>
    </w:p>
    <w:p w14:paraId="122F490A" w14:textId="67529ED7" w:rsidR="001A4A14" w:rsidRDefault="007B2B6D">
      <w:pPr>
        <w:pStyle w:val="Heading2"/>
        <w:jc w:val="center"/>
        <w:rPr>
          <w:sz w:val="32"/>
          <w:szCs w:val="32"/>
        </w:rPr>
      </w:pPr>
      <w:r>
        <w:rPr>
          <w:sz w:val="32"/>
          <w:szCs w:val="32"/>
        </w:rPr>
        <w:t>Participant Payment</w:t>
      </w:r>
      <w:r w:rsidR="006F7A8C">
        <w:rPr>
          <w:sz w:val="32"/>
          <w:szCs w:val="32"/>
        </w:rPr>
        <w:t>s and Tax Requirements</w:t>
      </w:r>
    </w:p>
    <w:p w14:paraId="3B11C752" w14:textId="77777777" w:rsidR="001A4A14" w:rsidRDefault="001A4A14">
      <w:pPr>
        <w:pBdr>
          <w:top w:val="nil"/>
          <w:left w:val="nil"/>
          <w:bottom w:val="nil"/>
          <w:right w:val="nil"/>
          <w:between w:val="nil"/>
        </w:pBdr>
        <w:spacing w:after="120" w:line="276" w:lineRule="auto"/>
        <w:ind w:left="288" w:hanging="288"/>
        <w:rPr>
          <w:rFonts w:ascii="Arial" w:eastAsia="Arial" w:hAnsi="Arial" w:cs="Arial"/>
          <w:color w:val="000000"/>
          <w:sz w:val="22"/>
          <w:szCs w:val="22"/>
        </w:rPr>
      </w:pPr>
    </w:p>
    <w:p w14:paraId="2664BEAA" w14:textId="2CC3E339" w:rsidR="001A4A14" w:rsidRDefault="00512EC3">
      <w:pPr>
        <w:pStyle w:val="Heading2"/>
        <w:rPr>
          <w:b w:val="0"/>
          <w:sz w:val="22"/>
          <w:szCs w:val="22"/>
        </w:rPr>
      </w:pPr>
      <w:r>
        <w:rPr>
          <w:sz w:val="22"/>
          <w:szCs w:val="22"/>
        </w:rPr>
        <w:t xml:space="preserve">Title of research study: </w:t>
      </w:r>
      <w:r>
        <w:rPr>
          <w:color w:val="FF0000"/>
          <w:sz w:val="22"/>
          <w:szCs w:val="22"/>
        </w:rPr>
        <w:t>[insert title of research study]</w:t>
      </w:r>
    </w:p>
    <w:p w14:paraId="381704F0" w14:textId="77777777" w:rsidR="001A4A14" w:rsidRDefault="00512EC3">
      <w:pPr>
        <w:pStyle w:val="Heading2"/>
        <w:rPr>
          <w:b w:val="0"/>
          <w:sz w:val="22"/>
          <w:szCs w:val="22"/>
        </w:rPr>
      </w:pPr>
      <w:r>
        <w:rPr>
          <w:sz w:val="22"/>
          <w:szCs w:val="22"/>
        </w:rPr>
        <w:t xml:space="preserve">Investigator: </w:t>
      </w:r>
      <w:r>
        <w:rPr>
          <w:color w:val="FF0000"/>
          <w:sz w:val="22"/>
          <w:szCs w:val="22"/>
        </w:rPr>
        <w:t>[insert name of principal investigator]</w:t>
      </w:r>
    </w:p>
    <w:p w14:paraId="43A9B442" w14:textId="77777777" w:rsidR="0051074F" w:rsidRDefault="0051074F" w:rsidP="0051074F">
      <w:pPr>
        <w:pBdr>
          <w:top w:val="nil"/>
          <w:left w:val="nil"/>
          <w:bottom w:val="nil"/>
          <w:right w:val="nil"/>
          <w:between w:val="nil"/>
        </w:pBdr>
        <w:spacing w:after="120"/>
        <w:rPr>
          <w:rFonts w:ascii="Arial" w:eastAsia="Arial" w:hAnsi="Arial" w:cs="Arial"/>
          <w:sz w:val="22"/>
          <w:szCs w:val="22"/>
        </w:rPr>
      </w:pPr>
    </w:p>
    <w:p w14:paraId="4341ED67" w14:textId="5A8F39D0" w:rsidR="007B2B6D" w:rsidRPr="007E2EEC" w:rsidRDefault="007B2B6D" w:rsidP="0051074F">
      <w:pPr>
        <w:pBdr>
          <w:top w:val="nil"/>
          <w:left w:val="nil"/>
          <w:bottom w:val="nil"/>
          <w:right w:val="nil"/>
          <w:between w:val="nil"/>
        </w:pBdr>
        <w:spacing w:after="120"/>
        <w:rPr>
          <w:rFonts w:ascii="Arial" w:eastAsia="Arial" w:hAnsi="Arial" w:cs="Arial"/>
          <w:b/>
          <w:bCs/>
          <w:i/>
          <w:iCs/>
          <w:color w:val="EE0000"/>
          <w:sz w:val="22"/>
          <w:szCs w:val="22"/>
        </w:rPr>
      </w:pPr>
      <w:r w:rsidRPr="0051074F">
        <w:rPr>
          <w:rFonts w:ascii="Arial" w:eastAsia="Arial" w:hAnsi="Arial" w:cs="Arial"/>
          <w:b/>
          <w:bCs/>
          <w:i/>
          <w:iCs/>
          <w:sz w:val="22"/>
          <w:szCs w:val="22"/>
        </w:rPr>
        <w:t xml:space="preserve">Study #: </w:t>
      </w:r>
      <w:r w:rsidRPr="007E2EEC">
        <w:rPr>
          <w:rFonts w:ascii="Arial" w:eastAsia="Arial" w:hAnsi="Arial" w:cs="Arial"/>
          <w:b/>
          <w:bCs/>
          <w:i/>
          <w:iCs/>
          <w:color w:val="EE0000"/>
          <w:sz w:val="22"/>
          <w:szCs w:val="22"/>
        </w:rPr>
        <w:t>[insert HM#]</w:t>
      </w:r>
    </w:p>
    <w:p w14:paraId="74F892B5" w14:textId="77777777" w:rsidR="008D7615" w:rsidRPr="0051074F" w:rsidRDefault="008D7615" w:rsidP="0051074F">
      <w:pPr>
        <w:pBdr>
          <w:top w:val="nil"/>
          <w:left w:val="nil"/>
          <w:bottom w:val="nil"/>
          <w:right w:val="nil"/>
          <w:between w:val="nil"/>
        </w:pBdr>
        <w:spacing w:after="120"/>
        <w:rPr>
          <w:rFonts w:ascii="Arial" w:eastAsia="Arial" w:hAnsi="Arial" w:cs="Arial"/>
          <w:sz w:val="22"/>
          <w:szCs w:val="22"/>
        </w:rPr>
      </w:pPr>
    </w:p>
    <w:p w14:paraId="32067F35" w14:textId="670F92A2" w:rsidR="008D7615" w:rsidRPr="0051074F" w:rsidRDefault="008D7615" w:rsidP="0051074F">
      <w:pPr>
        <w:pBdr>
          <w:top w:val="nil"/>
          <w:left w:val="nil"/>
          <w:bottom w:val="nil"/>
          <w:right w:val="nil"/>
          <w:between w:val="nil"/>
        </w:pBdr>
        <w:spacing w:after="120"/>
        <w:rPr>
          <w:rFonts w:ascii="Arial" w:eastAsia="Arial" w:hAnsi="Arial" w:cs="Arial"/>
          <w:sz w:val="22"/>
          <w:szCs w:val="22"/>
        </w:rPr>
      </w:pPr>
      <w:r w:rsidRPr="0051074F">
        <w:rPr>
          <w:rFonts w:ascii="Arial" w:eastAsia="Arial" w:hAnsi="Arial" w:cs="Arial"/>
          <w:sz w:val="22"/>
          <w:szCs w:val="22"/>
        </w:rPr>
        <w:t xml:space="preserve">You previously signed a consent form to participate in this study.  </w:t>
      </w:r>
    </w:p>
    <w:p w14:paraId="64BAD486" w14:textId="77777777" w:rsidR="00BB0514" w:rsidRDefault="008D7615" w:rsidP="0051074F">
      <w:pPr>
        <w:pBdr>
          <w:top w:val="nil"/>
          <w:left w:val="nil"/>
          <w:bottom w:val="nil"/>
          <w:right w:val="nil"/>
          <w:between w:val="nil"/>
        </w:pBdr>
        <w:spacing w:after="120"/>
        <w:rPr>
          <w:rFonts w:ascii="Arial" w:eastAsia="Arial" w:hAnsi="Arial" w:cs="Arial"/>
          <w:sz w:val="22"/>
          <w:szCs w:val="22"/>
        </w:rPr>
      </w:pPr>
      <w:r w:rsidRPr="0051074F">
        <w:rPr>
          <w:rFonts w:ascii="Arial" w:eastAsia="Arial" w:hAnsi="Arial" w:cs="Arial"/>
          <w:sz w:val="22"/>
          <w:szCs w:val="22"/>
        </w:rPr>
        <w:t xml:space="preserve">Some of the </w:t>
      </w:r>
      <w:r w:rsidR="00D745A4" w:rsidRPr="0051074F">
        <w:rPr>
          <w:rFonts w:ascii="Arial" w:eastAsia="Arial" w:hAnsi="Arial" w:cs="Arial"/>
          <w:sz w:val="22"/>
          <w:szCs w:val="22"/>
        </w:rPr>
        <w:t>information</w:t>
      </w:r>
      <w:r w:rsidRPr="0051074F">
        <w:rPr>
          <w:rFonts w:ascii="Arial" w:eastAsia="Arial" w:hAnsi="Arial" w:cs="Arial"/>
          <w:sz w:val="22"/>
          <w:szCs w:val="22"/>
        </w:rPr>
        <w:t xml:space="preserve"> </w:t>
      </w:r>
      <w:r w:rsidR="00D745A4" w:rsidRPr="0051074F">
        <w:rPr>
          <w:rFonts w:ascii="Arial" w:eastAsia="Arial" w:hAnsi="Arial" w:cs="Arial"/>
          <w:sz w:val="22"/>
          <w:szCs w:val="22"/>
        </w:rPr>
        <w:t>provided in that form has</w:t>
      </w:r>
      <w:r w:rsidRPr="0051074F">
        <w:rPr>
          <w:rFonts w:ascii="Arial" w:eastAsia="Arial" w:hAnsi="Arial" w:cs="Arial"/>
          <w:sz w:val="22"/>
          <w:szCs w:val="22"/>
        </w:rPr>
        <w:t xml:space="preserve"> changed.</w:t>
      </w:r>
      <w:r w:rsidR="00D745A4" w:rsidRPr="0051074F">
        <w:rPr>
          <w:rFonts w:ascii="Arial" w:eastAsia="Arial" w:hAnsi="Arial" w:cs="Arial"/>
          <w:sz w:val="22"/>
          <w:szCs w:val="22"/>
        </w:rPr>
        <w:t xml:space="preserve"> </w:t>
      </w:r>
    </w:p>
    <w:p w14:paraId="1A6FA5C9" w14:textId="05BABE6D" w:rsidR="008D7615" w:rsidRPr="00DC4332" w:rsidRDefault="00D745A4" w:rsidP="0051074F">
      <w:pPr>
        <w:pBdr>
          <w:top w:val="nil"/>
          <w:left w:val="nil"/>
          <w:bottom w:val="nil"/>
          <w:right w:val="nil"/>
          <w:between w:val="nil"/>
        </w:pBdr>
        <w:spacing w:after="120"/>
        <w:rPr>
          <w:rFonts w:ascii="Arial" w:eastAsia="Arial" w:hAnsi="Arial" w:cs="Arial"/>
          <w:b/>
          <w:bCs/>
          <w:sz w:val="22"/>
          <w:szCs w:val="22"/>
        </w:rPr>
      </w:pPr>
      <w:r w:rsidRPr="00DC4332">
        <w:rPr>
          <w:rFonts w:ascii="Arial" w:eastAsia="Arial" w:hAnsi="Arial" w:cs="Arial"/>
          <w:b/>
          <w:bCs/>
          <w:sz w:val="22"/>
          <w:szCs w:val="22"/>
        </w:rPr>
        <w:t xml:space="preserve">Specifically, as of January 1, 2026, the </w:t>
      </w:r>
      <w:r w:rsidR="004433B1" w:rsidRPr="00DC4332">
        <w:rPr>
          <w:rFonts w:ascii="Arial" w:eastAsia="Arial" w:hAnsi="Arial" w:cs="Arial"/>
          <w:b/>
          <w:bCs/>
          <w:sz w:val="22"/>
          <w:szCs w:val="22"/>
        </w:rPr>
        <w:t xml:space="preserve">IRS </w:t>
      </w:r>
      <w:r w:rsidRPr="00DC4332">
        <w:rPr>
          <w:rFonts w:ascii="Arial" w:eastAsia="Arial" w:hAnsi="Arial" w:cs="Arial"/>
          <w:b/>
          <w:bCs/>
          <w:sz w:val="22"/>
          <w:szCs w:val="22"/>
        </w:rPr>
        <w:t>reporting threshold for participant payments has increased from $600 to $2000.</w:t>
      </w:r>
    </w:p>
    <w:p w14:paraId="080107B7" w14:textId="77777777" w:rsidR="0051074F" w:rsidRDefault="0051074F" w:rsidP="0051074F">
      <w:pPr>
        <w:pBdr>
          <w:top w:val="nil"/>
          <w:left w:val="nil"/>
          <w:bottom w:val="nil"/>
          <w:right w:val="nil"/>
          <w:between w:val="nil"/>
        </w:pBdr>
        <w:spacing w:after="120"/>
        <w:rPr>
          <w:rFonts w:ascii="Arial" w:eastAsia="Arial" w:hAnsi="Arial" w:cs="Arial"/>
          <w:sz w:val="22"/>
          <w:szCs w:val="22"/>
        </w:rPr>
      </w:pPr>
    </w:p>
    <w:p w14:paraId="55B3EFDB" w14:textId="60751DB1" w:rsidR="008D7615" w:rsidRPr="0051074F" w:rsidRDefault="008D7615" w:rsidP="0051074F">
      <w:pPr>
        <w:pBdr>
          <w:top w:val="nil"/>
          <w:left w:val="nil"/>
          <w:bottom w:val="nil"/>
          <w:right w:val="nil"/>
          <w:between w:val="nil"/>
        </w:pBdr>
        <w:spacing w:after="120"/>
        <w:rPr>
          <w:rFonts w:ascii="Arial" w:eastAsia="Arial" w:hAnsi="Arial" w:cs="Arial"/>
          <w:b/>
          <w:bCs/>
          <w:sz w:val="22"/>
          <w:szCs w:val="22"/>
        </w:rPr>
      </w:pPr>
      <w:r w:rsidRPr="0051074F">
        <w:rPr>
          <w:rFonts w:ascii="Arial" w:eastAsia="Arial" w:hAnsi="Arial" w:cs="Arial"/>
          <w:b/>
          <w:bCs/>
          <w:sz w:val="22"/>
          <w:szCs w:val="22"/>
        </w:rPr>
        <w:t>Old language:</w:t>
      </w:r>
    </w:p>
    <w:p w14:paraId="57A09F8D" w14:textId="77777777" w:rsidR="008D7615" w:rsidRDefault="008D7615" w:rsidP="008D7615">
      <w:pPr>
        <w:pBdr>
          <w:top w:val="nil"/>
          <w:left w:val="nil"/>
          <w:bottom w:val="nil"/>
          <w:right w:val="nil"/>
          <w:between w:val="nil"/>
        </w:pBdr>
        <w:spacing w:after="120"/>
        <w:rPr>
          <w:rFonts w:ascii="Arial" w:eastAsia="Arial" w:hAnsi="Arial" w:cs="Arial"/>
          <w:sz w:val="22"/>
          <w:szCs w:val="22"/>
        </w:rPr>
      </w:pPr>
      <w:r>
        <w:rPr>
          <w:rFonts w:ascii="Arial" w:eastAsia="Arial" w:hAnsi="Arial" w:cs="Arial"/>
          <w:sz w:val="22"/>
          <w:szCs w:val="22"/>
        </w:rPr>
        <w:t xml:space="preserve">Total payments within one calendar year that exceed </w:t>
      </w:r>
      <w:r w:rsidRPr="0051074F">
        <w:rPr>
          <w:rFonts w:ascii="Arial" w:eastAsia="Arial" w:hAnsi="Arial" w:cs="Arial"/>
          <w:b/>
          <w:bCs/>
          <w:sz w:val="22"/>
          <w:szCs w:val="22"/>
          <w:u w:val="single"/>
        </w:rPr>
        <w:t>$600</w:t>
      </w:r>
      <w:r>
        <w:rPr>
          <w:rFonts w:ascii="Arial" w:eastAsia="Arial" w:hAnsi="Arial" w:cs="Arial"/>
          <w:sz w:val="22"/>
          <w:szCs w:val="22"/>
        </w:rPr>
        <w:t xml:space="preserve"> will require the University to report these payments annually to the IRS and you. This may require you to claim the compensation you receive for participation in this study as taxable income. VCU is required by federal law to collect your social security number. Your social security number will be kept confidential and will only be used to process payment.</w:t>
      </w:r>
    </w:p>
    <w:p w14:paraId="30BFF188" w14:textId="77777777" w:rsidR="0051074F" w:rsidRDefault="0051074F" w:rsidP="0051074F">
      <w:pPr>
        <w:pBdr>
          <w:top w:val="nil"/>
          <w:left w:val="nil"/>
          <w:bottom w:val="nil"/>
          <w:right w:val="nil"/>
          <w:between w:val="nil"/>
        </w:pBdr>
        <w:spacing w:after="120"/>
        <w:rPr>
          <w:rFonts w:ascii="Arial" w:eastAsia="Arial" w:hAnsi="Arial" w:cs="Arial"/>
          <w:sz w:val="22"/>
          <w:szCs w:val="22"/>
        </w:rPr>
      </w:pPr>
    </w:p>
    <w:p w14:paraId="510979A9" w14:textId="2A91A6FD" w:rsidR="00D745A4" w:rsidRPr="0051074F" w:rsidRDefault="00D745A4" w:rsidP="0051074F">
      <w:pPr>
        <w:pBdr>
          <w:top w:val="nil"/>
          <w:left w:val="nil"/>
          <w:bottom w:val="nil"/>
          <w:right w:val="nil"/>
          <w:between w:val="nil"/>
        </w:pBdr>
        <w:spacing w:after="120"/>
        <w:rPr>
          <w:rFonts w:ascii="Arial" w:eastAsia="Arial" w:hAnsi="Arial" w:cs="Arial"/>
          <w:b/>
          <w:bCs/>
          <w:sz w:val="22"/>
          <w:szCs w:val="22"/>
        </w:rPr>
      </w:pPr>
      <w:r w:rsidRPr="0051074F">
        <w:rPr>
          <w:rFonts w:ascii="Arial" w:eastAsia="Arial" w:hAnsi="Arial" w:cs="Arial"/>
          <w:b/>
          <w:bCs/>
          <w:sz w:val="22"/>
          <w:szCs w:val="22"/>
        </w:rPr>
        <w:t>Replaced with this updated language:</w:t>
      </w:r>
    </w:p>
    <w:p w14:paraId="738D1891" w14:textId="2C693753" w:rsidR="00D745A4" w:rsidRDefault="00D745A4" w:rsidP="00D745A4">
      <w:pPr>
        <w:pBdr>
          <w:top w:val="nil"/>
          <w:left w:val="nil"/>
          <w:bottom w:val="nil"/>
          <w:right w:val="nil"/>
          <w:between w:val="nil"/>
        </w:pBdr>
        <w:spacing w:after="120"/>
        <w:rPr>
          <w:rFonts w:ascii="Arial" w:eastAsia="Arial" w:hAnsi="Arial" w:cs="Arial"/>
          <w:sz w:val="22"/>
          <w:szCs w:val="22"/>
        </w:rPr>
      </w:pPr>
      <w:r>
        <w:rPr>
          <w:rFonts w:ascii="Arial" w:eastAsia="Arial" w:hAnsi="Arial" w:cs="Arial"/>
          <w:sz w:val="22"/>
          <w:szCs w:val="22"/>
        </w:rPr>
        <w:t xml:space="preserve">Total payments within one calendar year that exceed </w:t>
      </w:r>
      <w:r w:rsidRPr="0051074F">
        <w:rPr>
          <w:rFonts w:ascii="Arial" w:eastAsia="Arial" w:hAnsi="Arial" w:cs="Arial"/>
          <w:b/>
          <w:bCs/>
          <w:sz w:val="22"/>
          <w:szCs w:val="22"/>
          <w:u w:val="single"/>
        </w:rPr>
        <w:t>$2,000</w:t>
      </w:r>
      <w:r w:rsidRPr="0051074F">
        <w:rPr>
          <w:rFonts w:ascii="Arial" w:eastAsia="Arial" w:hAnsi="Arial" w:cs="Arial"/>
          <w:sz w:val="22"/>
          <w:szCs w:val="22"/>
        </w:rPr>
        <w:t xml:space="preserve"> </w:t>
      </w:r>
      <w:r>
        <w:rPr>
          <w:rFonts w:ascii="Arial" w:eastAsia="Arial" w:hAnsi="Arial" w:cs="Arial"/>
          <w:sz w:val="22"/>
          <w:szCs w:val="22"/>
        </w:rPr>
        <w:t>will require the University to report these payments annually to the IRS and you. This may require you to claim the compensation you receive for participation in this study as taxable income. VCU is required by federal law to collect your social security number. Your social security number will be kept confidential and will only be used to process payment.</w:t>
      </w:r>
    </w:p>
    <w:p w14:paraId="7ACFD586" w14:textId="24726D0C" w:rsidR="001A4A14" w:rsidRDefault="00F80B1A" w:rsidP="00F80B1A">
      <w:pPr>
        <w:pBdr>
          <w:top w:val="nil"/>
          <w:left w:val="nil"/>
          <w:bottom w:val="nil"/>
          <w:right w:val="nil"/>
          <w:between w:val="nil"/>
        </w:pBdr>
        <w:tabs>
          <w:tab w:val="left" w:pos="9495"/>
        </w:tabs>
        <w:spacing w:after="120"/>
        <w:rPr>
          <w:rFonts w:ascii="Arial" w:eastAsia="Arial" w:hAnsi="Arial" w:cs="Arial"/>
          <w:sz w:val="22"/>
          <w:szCs w:val="22"/>
        </w:rPr>
      </w:pPr>
      <w:r>
        <w:rPr>
          <w:rFonts w:ascii="Arial" w:eastAsia="Arial" w:hAnsi="Arial" w:cs="Arial"/>
          <w:sz w:val="22"/>
          <w:szCs w:val="22"/>
        </w:rPr>
        <w:tab/>
      </w:r>
    </w:p>
    <w:sectPr w:rsidR="001A4A14">
      <w:headerReference w:type="default" r:id="rId8"/>
      <w:footerReference w:type="default" r:id="rId9"/>
      <w:headerReference w:type="first" r:id="rId10"/>
      <w:footerReference w:type="firs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5433" w14:textId="77777777" w:rsidR="00122EF8" w:rsidRDefault="00122EF8">
      <w:pPr>
        <w:spacing w:after="0"/>
      </w:pPr>
      <w:r>
        <w:separator/>
      </w:r>
    </w:p>
  </w:endnote>
  <w:endnote w:type="continuationSeparator" w:id="0">
    <w:p w14:paraId="7CB8C827" w14:textId="77777777" w:rsidR="00122EF8" w:rsidRDefault="00122E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22"/>
        <w:szCs w:val="22"/>
      </w:rPr>
      <w:id w:val="1385916987"/>
      <w:docPartObj>
        <w:docPartGallery w:val="Page Numbers (Bottom of Page)"/>
        <w:docPartUnique/>
      </w:docPartObj>
    </w:sdtPr>
    <w:sdtEndPr/>
    <w:sdtContent>
      <w:sdt>
        <w:sdtPr>
          <w:rPr>
            <w:color w:val="A6A6A6" w:themeColor="background1" w:themeShade="A6"/>
            <w:sz w:val="22"/>
            <w:szCs w:val="22"/>
          </w:rPr>
          <w:id w:val="-1769616900"/>
          <w:docPartObj>
            <w:docPartGallery w:val="Page Numbers (Top of Page)"/>
            <w:docPartUnique/>
          </w:docPartObj>
        </w:sdtPr>
        <w:sdtEndPr/>
        <w:sdtContent>
          <w:p w14:paraId="6128EE8C" w14:textId="77777777" w:rsidR="003675D8" w:rsidRPr="00F80B1A" w:rsidRDefault="003675D8">
            <w:pPr>
              <w:pStyle w:val="Footer"/>
              <w:jc w:val="right"/>
              <w:rPr>
                <w:b w:val="0"/>
                <w:bCs/>
                <w:color w:val="A6A6A6" w:themeColor="background1" w:themeShade="A6"/>
                <w:sz w:val="18"/>
                <w:szCs w:val="18"/>
              </w:rPr>
            </w:pPr>
            <w:r w:rsidRPr="00F80B1A">
              <w:rPr>
                <w:b w:val="0"/>
                <w:bCs/>
                <w:color w:val="A6A6A6" w:themeColor="background1" w:themeShade="A6"/>
                <w:sz w:val="18"/>
                <w:szCs w:val="18"/>
              </w:rPr>
              <w:t xml:space="preserve">Page </w:t>
            </w:r>
            <w:r w:rsidRPr="00F80B1A">
              <w:rPr>
                <w:b w:val="0"/>
                <w:bCs/>
                <w:color w:val="A6A6A6" w:themeColor="background1" w:themeShade="A6"/>
                <w:sz w:val="18"/>
                <w:szCs w:val="18"/>
              </w:rPr>
              <w:fldChar w:fldCharType="begin"/>
            </w:r>
            <w:r w:rsidRPr="00F80B1A">
              <w:rPr>
                <w:b w:val="0"/>
                <w:bCs/>
                <w:color w:val="A6A6A6" w:themeColor="background1" w:themeShade="A6"/>
                <w:sz w:val="18"/>
                <w:szCs w:val="18"/>
              </w:rPr>
              <w:instrText xml:space="preserve"> PAGE </w:instrText>
            </w:r>
            <w:r w:rsidRPr="00F80B1A">
              <w:rPr>
                <w:b w:val="0"/>
                <w:bCs/>
                <w:color w:val="A6A6A6" w:themeColor="background1" w:themeShade="A6"/>
                <w:sz w:val="18"/>
                <w:szCs w:val="18"/>
              </w:rPr>
              <w:fldChar w:fldCharType="separate"/>
            </w:r>
            <w:r w:rsidRPr="00F80B1A">
              <w:rPr>
                <w:b w:val="0"/>
                <w:bCs/>
                <w:noProof/>
                <w:color w:val="A6A6A6" w:themeColor="background1" w:themeShade="A6"/>
                <w:sz w:val="18"/>
                <w:szCs w:val="18"/>
              </w:rPr>
              <w:t>2</w:t>
            </w:r>
            <w:r w:rsidRPr="00F80B1A">
              <w:rPr>
                <w:b w:val="0"/>
                <w:bCs/>
                <w:color w:val="A6A6A6" w:themeColor="background1" w:themeShade="A6"/>
                <w:sz w:val="18"/>
                <w:szCs w:val="18"/>
              </w:rPr>
              <w:fldChar w:fldCharType="end"/>
            </w:r>
            <w:r w:rsidRPr="00F80B1A">
              <w:rPr>
                <w:b w:val="0"/>
                <w:bCs/>
                <w:color w:val="A6A6A6" w:themeColor="background1" w:themeShade="A6"/>
                <w:sz w:val="18"/>
                <w:szCs w:val="18"/>
              </w:rPr>
              <w:t xml:space="preserve"> of </w:t>
            </w:r>
            <w:r w:rsidRPr="00F80B1A">
              <w:rPr>
                <w:b w:val="0"/>
                <w:bCs/>
                <w:color w:val="A6A6A6" w:themeColor="background1" w:themeShade="A6"/>
                <w:sz w:val="18"/>
                <w:szCs w:val="18"/>
              </w:rPr>
              <w:fldChar w:fldCharType="begin"/>
            </w:r>
            <w:r w:rsidRPr="00F80B1A">
              <w:rPr>
                <w:b w:val="0"/>
                <w:bCs/>
                <w:color w:val="A6A6A6" w:themeColor="background1" w:themeShade="A6"/>
                <w:sz w:val="18"/>
                <w:szCs w:val="18"/>
              </w:rPr>
              <w:instrText xml:space="preserve"> NUMPAGES  </w:instrText>
            </w:r>
            <w:r w:rsidRPr="00F80B1A">
              <w:rPr>
                <w:b w:val="0"/>
                <w:bCs/>
                <w:color w:val="A6A6A6" w:themeColor="background1" w:themeShade="A6"/>
                <w:sz w:val="18"/>
                <w:szCs w:val="18"/>
              </w:rPr>
              <w:fldChar w:fldCharType="separate"/>
            </w:r>
            <w:r w:rsidRPr="00F80B1A">
              <w:rPr>
                <w:b w:val="0"/>
                <w:bCs/>
                <w:noProof/>
                <w:color w:val="A6A6A6" w:themeColor="background1" w:themeShade="A6"/>
                <w:sz w:val="18"/>
                <w:szCs w:val="18"/>
              </w:rPr>
              <w:t>2</w:t>
            </w:r>
            <w:r w:rsidRPr="00F80B1A">
              <w:rPr>
                <w:b w:val="0"/>
                <w:bCs/>
                <w:color w:val="A6A6A6" w:themeColor="background1" w:themeShade="A6"/>
                <w:sz w:val="18"/>
                <w:szCs w:val="18"/>
              </w:rPr>
              <w:fldChar w:fldCharType="end"/>
            </w:r>
          </w:p>
          <w:p w14:paraId="40790E1F" w14:textId="0319BD28" w:rsidR="003675D8" w:rsidRPr="00F80B1A" w:rsidRDefault="003675D8">
            <w:pPr>
              <w:pStyle w:val="Footer"/>
              <w:jc w:val="right"/>
              <w:rPr>
                <w:color w:val="A6A6A6" w:themeColor="background1" w:themeShade="A6"/>
                <w:sz w:val="22"/>
                <w:szCs w:val="22"/>
              </w:rPr>
            </w:pPr>
            <w:r w:rsidRPr="00F80B1A">
              <w:rPr>
                <w:b w:val="0"/>
                <w:bCs/>
                <w:color w:val="A6A6A6" w:themeColor="background1" w:themeShade="A6"/>
                <w:sz w:val="18"/>
                <w:szCs w:val="18"/>
              </w:rPr>
              <w:t xml:space="preserve">Template Revision Date: </w:t>
            </w:r>
            <w:r w:rsidR="00CF5229">
              <w:rPr>
                <w:b w:val="0"/>
                <w:bCs/>
                <w:color w:val="A6A6A6" w:themeColor="background1" w:themeShade="A6"/>
                <w:sz w:val="18"/>
                <w:szCs w:val="18"/>
              </w:rPr>
              <w:t>February 20</w:t>
            </w:r>
            <w:r w:rsidR="00F80B1A" w:rsidRPr="00F80B1A">
              <w:rPr>
                <w:b w:val="0"/>
                <w:bCs/>
                <w:color w:val="A6A6A6" w:themeColor="background1" w:themeShade="A6"/>
                <w:sz w:val="18"/>
                <w:szCs w:val="18"/>
              </w:rPr>
              <w:t>,</w:t>
            </w:r>
            <w:r w:rsidRPr="00F80B1A">
              <w:rPr>
                <w:b w:val="0"/>
                <w:bCs/>
                <w:color w:val="A6A6A6" w:themeColor="background1" w:themeShade="A6"/>
                <w:sz w:val="18"/>
                <w:szCs w:val="18"/>
              </w:rPr>
              <w:t xml:space="preserve"> 2026</w:t>
            </w:r>
          </w:p>
        </w:sdtContent>
      </w:sdt>
    </w:sdtContent>
  </w:sdt>
  <w:p w14:paraId="66579250" w14:textId="48A3F86C" w:rsidR="001A4A14" w:rsidRDefault="001A4A14">
    <w:pPr>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76F4" w14:textId="77777777" w:rsidR="001A4A14" w:rsidRDefault="00512EC3">
    <w:pPr>
      <w:pBdr>
        <w:top w:val="nil"/>
        <w:left w:val="nil"/>
        <w:bottom w:val="nil"/>
        <w:right w:val="nil"/>
        <w:between w:val="nil"/>
      </w:pBdr>
      <w:tabs>
        <w:tab w:val="center" w:pos="4320"/>
        <w:tab w:val="right" w:pos="8640"/>
      </w:tabs>
      <w:spacing w:after="0"/>
      <w:jc w:val="right"/>
      <w:rPr>
        <w:rFonts w:ascii="Arial" w:eastAsia="Arial" w:hAnsi="Arial" w:cs="Arial"/>
        <w:b/>
        <w:color w:val="000000"/>
        <w:sz w:val="18"/>
        <w:szCs w:val="18"/>
      </w:rPr>
    </w:pPr>
    <w:r>
      <w:rPr>
        <w:rFonts w:ascii="Arial" w:eastAsia="Arial" w:hAnsi="Arial" w:cs="Arial"/>
        <w:b/>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r>
      <w:rPr>
        <w:rFonts w:ascii="Arial" w:eastAsia="Arial" w:hAnsi="Arial" w:cs="Arial"/>
        <w:b/>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end"/>
    </w:r>
  </w:p>
  <w:p w14:paraId="7BDF3286" w14:textId="77777777" w:rsidR="001A4A14" w:rsidRDefault="00512EC3">
    <w:pPr>
      <w:jc w:val="right"/>
      <w:rPr>
        <w:rFonts w:ascii="Times New Roman" w:hAnsi="Times New Roman"/>
        <w:sz w:val="16"/>
        <w:szCs w:val="16"/>
      </w:rPr>
    </w:pPr>
    <w:r>
      <w:rPr>
        <w:rFonts w:ascii="Arial" w:eastAsia="Arial" w:hAnsi="Arial" w:cs="Arial"/>
        <w:sz w:val="18"/>
        <w:szCs w:val="18"/>
      </w:rPr>
      <w:t>Template Revision Date: August 17,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6F12" w14:textId="77777777" w:rsidR="00122EF8" w:rsidRDefault="00122EF8">
      <w:pPr>
        <w:spacing w:after="0"/>
      </w:pPr>
      <w:r>
        <w:separator/>
      </w:r>
    </w:p>
  </w:footnote>
  <w:footnote w:type="continuationSeparator" w:id="0">
    <w:p w14:paraId="70A74D2F" w14:textId="77777777" w:rsidR="00122EF8" w:rsidRDefault="00122E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5005" w14:textId="77777777" w:rsidR="001A4A14" w:rsidRDefault="001A4A14">
    <w:pPr>
      <w:pBdr>
        <w:top w:val="nil"/>
        <w:left w:val="nil"/>
        <w:bottom w:val="nil"/>
        <w:right w:val="nil"/>
        <w:between w:val="nil"/>
      </w:pBdr>
      <w:tabs>
        <w:tab w:val="center" w:pos="4680"/>
        <w:tab w:val="right" w:pos="9360"/>
      </w:tabs>
      <w:spacing w:after="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D1B8" w14:textId="77777777" w:rsidR="001A4A14" w:rsidRDefault="001A4A14">
    <w:pPr>
      <w:pStyle w:val="Heading1"/>
      <w:tabs>
        <w:tab w:val="right" w:pos="9900"/>
      </w:tabs>
      <w:spacing w:after="12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40A"/>
    <w:multiLevelType w:val="multilevel"/>
    <w:tmpl w:val="5D62CC08"/>
    <w:lvl w:ilvl="0">
      <w:start w:val="1"/>
      <w:numFmt w:val="bullet"/>
      <w:lvlText w:val="□"/>
      <w:lvlJc w:val="left"/>
      <w:pPr>
        <w:ind w:left="0" w:hanging="285"/>
      </w:pPr>
      <w:rPr>
        <w:rFonts w:ascii="MS Gothic" w:eastAsia="MS Gothic" w:hAnsi="MS Gothic" w:cs="MS Gothic"/>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34934D7"/>
    <w:multiLevelType w:val="multilevel"/>
    <w:tmpl w:val="BF768F7C"/>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4782719"/>
    <w:multiLevelType w:val="multilevel"/>
    <w:tmpl w:val="3B1E75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69B1C44"/>
    <w:multiLevelType w:val="multilevel"/>
    <w:tmpl w:val="209C8446"/>
    <w:lvl w:ilvl="0">
      <w:start w:val="1"/>
      <w:numFmt w:val="bullet"/>
      <w:pStyle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487F0E"/>
    <w:multiLevelType w:val="multilevel"/>
    <w:tmpl w:val="45EE08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2C82AF1"/>
    <w:multiLevelType w:val="multilevel"/>
    <w:tmpl w:val="553692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14"/>
    <w:rsid w:val="000D45AF"/>
    <w:rsid w:val="00122EF8"/>
    <w:rsid w:val="001A4A14"/>
    <w:rsid w:val="001F7715"/>
    <w:rsid w:val="002364E9"/>
    <w:rsid w:val="00261A0C"/>
    <w:rsid w:val="003675D8"/>
    <w:rsid w:val="003678EB"/>
    <w:rsid w:val="0043159B"/>
    <w:rsid w:val="004433B1"/>
    <w:rsid w:val="004F28DA"/>
    <w:rsid w:val="0051074F"/>
    <w:rsid w:val="00512EC3"/>
    <w:rsid w:val="0053610B"/>
    <w:rsid w:val="005650D3"/>
    <w:rsid w:val="0058662F"/>
    <w:rsid w:val="00643D39"/>
    <w:rsid w:val="00687821"/>
    <w:rsid w:val="006F7A8C"/>
    <w:rsid w:val="00715C2B"/>
    <w:rsid w:val="007B2B6D"/>
    <w:rsid w:val="007E2EEC"/>
    <w:rsid w:val="007E3213"/>
    <w:rsid w:val="00866AAA"/>
    <w:rsid w:val="008D7615"/>
    <w:rsid w:val="00934A84"/>
    <w:rsid w:val="009656C0"/>
    <w:rsid w:val="0099701B"/>
    <w:rsid w:val="009F2DD5"/>
    <w:rsid w:val="00AC5556"/>
    <w:rsid w:val="00B01CD1"/>
    <w:rsid w:val="00BB0514"/>
    <w:rsid w:val="00C000B8"/>
    <w:rsid w:val="00C536B2"/>
    <w:rsid w:val="00C54FC9"/>
    <w:rsid w:val="00CB6B5E"/>
    <w:rsid w:val="00CB7C93"/>
    <w:rsid w:val="00CD2475"/>
    <w:rsid w:val="00CF5229"/>
    <w:rsid w:val="00D44031"/>
    <w:rsid w:val="00D745A4"/>
    <w:rsid w:val="00DC2643"/>
    <w:rsid w:val="00DC4332"/>
    <w:rsid w:val="00DD51B4"/>
    <w:rsid w:val="00E14EF1"/>
    <w:rsid w:val="00E3118F"/>
    <w:rsid w:val="00E535D9"/>
    <w:rsid w:val="00EC6A79"/>
    <w:rsid w:val="00F34294"/>
    <w:rsid w:val="00F8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6077"/>
  <w15:docId w15:val="{22FD41D0-226C-403D-A0A6-6E7C77B4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A4"/>
    <w:pPr>
      <w:autoSpaceDE w:val="0"/>
      <w:autoSpaceDN w:val="0"/>
    </w:pPr>
    <w:rPr>
      <w:rFonts w:eastAsia="Times New Roman" w:cs="Times New Roman"/>
    </w:rPr>
  </w:style>
  <w:style w:type="paragraph" w:styleId="Heading1">
    <w:name w:val="heading 1"/>
    <w:basedOn w:val="Normal"/>
    <w:next w:val="Normal"/>
    <w:link w:val="Heading1Char"/>
    <w:uiPriority w:val="9"/>
    <w:qFormat/>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
    <w:rPr>
      <w:rFonts w:ascii="Arial" w:eastAsia="Times New Roman" w:hAnsi="Arial" w:cs="Arial"/>
      <w:b/>
      <w:bCs/>
      <w:i/>
      <w:iCs/>
      <w:sz w:val="28"/>
      <w:szCs w:val="28"/>
    </w:rPr>
  </w:style>
  <w:style w:type="paragraph" w:styleId="Footer">
    <w:name w:val="footer"/>
    <w:basedOn w:val="Normal"/>
    <w:link w:val="FooterChar"/>
    <w:uiPriority w:val="9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Pr>
      <w:rFonts w:ascii="Arial Narrow" w:eastAsia="Times New Roman" w:hAnsi="Arial Narrow" w:cs="Times"/>
      <w:b/>
      <w:sz w:val="24"/>
      <w:szCs w:val="24"/>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cs="Times"/>
      <w:iCs/>
    </w:rPr>
  </w:style>
  <w:style w:type="character" w:customStyle="1" w:styleId="BodyTextChar">
    <w:name w:val="Body Text Char"/>
    <w:basedOn w:val="DefaultParagraphFont"/>
    <w:link w:val="BodyText"/>
    <w:rPr>
      <w:rFonts w:ascii="Times New Roman" w:eastAsia="Times New Roman" w:hAnsi="Times New Roman" w:cs="Times"/>
      <w:iCs/>
      <w:sz w:val="24"/>
      <w:szCs w:val="24"/>
    </w:rPr>
  </w:style>
  <w:style w:type="paragraph" w:customStyle="1" w:styleId="Bullet">
    <w:name w:val="Bullet"/>
    <w:basedOn w:val="Normal"/>
    <w:pPr>
      <w:numPr>
        <w:numId w:val="1"/>
      </w:numPr>
      <w:spacing w:after="0"/>
      <w:ind w:left="792"/>
    </w:pPr>
    <w:rPr>
      <w:rFonts w:ascii="Times New Roman" w:hAnsi="Times New Roman" w:cs="Times"/>
    </w:rPr>
  </w:style>
  <w:style w:type="character" w:customStyle="1" w:styleId="Instructions">
    <w:name w:val="Instructions"/>
    <w:rPr>
      <w:rFonts w:ascii="Arial" w:hAnsi="Arial"/>
      <w:b/>
      <w:i/>
      <w:color w:val="FF0000"/>
      <w:sz w:val="20"/>
    </w:rPr>
  </w:style>
  <w:style w:type="character" w:styleId="Hyperlink">
    <w:name w:val="Hyperlink"/>
    <w:rPr>
      <w:color w:val="0000FF"/>
      <w:u w:val="single"/>
    </w:rPr>
  </w:style>
  <w:style w:type="paragraph" w:customStyle="1" w:styleId="InstructionsSection">
    <w:name w:val="Instructions Section"/>
    <w:basedOn w:val="BodyText"/>
    <w:qFormat/>
  </w:style>
  <w:style w:type="character" w:customStyle="1" w:styleId="Instructions12">
    <w:name w:val="Instructions 12"/>
    <w:rPr>
      <w:rFonts w:ascii="Arial" w:hAnsi="Arial"/>
      <w:b/>
      <w:bCs/>
      <w:i/>
      <w:iCs/>
      <w:color w:val="FF0000"/>
      <w:sz w:val="24"/>
    </w:rPr>
  </w:style>
  <w:style w:type="paragraph" w:customStyle="1" w:styleId="Default">
    <w:name w:val="Default"/>
    <w:basedOn w:val="Normal"/>
    <w:pPr>
      <w:spacing w:after="0"/>
    </w:pPr>
    <w:rPr>
      <w:rFonts w:ascii="Arial" w:eastAsiaTheme="minorHAnsi" w:hAnsi="Arial" w:cs="Arial"/>
      <w:color w:val="000000"/>
    </w:rPr>
  </w:style>
  <w:style w:type="paragraph" w:styleId="FootnoteText">
    <w:name w:val="footnote text"/>
    <w:basedOn w:val="Normal"/>
    <w:link w:val="FootnoteTextChar"/>
    <w:semiHidden/>
    <w:unhideWhenUsed/>
    <w:pPr>
      <w:spacing w:after="0"/>
    </w:pPr>
    <w:rPr>
      <w:sz w:val="20"/>
      <w:szCs w:val="20"/>
    </w:rPr>
  </w:style>
  <w:style w:type="character" w:customStyle="1" w:styleId="FootnoteTextChar">
    <w:name w:val="Footnote Text Char"/>
    <w:basedOn w:val="DefaultParagraphFont"/>
    <w:link w:val="FootnoteText"/>
    <w:semiHidden/>
    <w:rPr>
      <w:rFonts w:ascii="Times" w:eastAsia="Times New Roman" w:hAnsi="Times"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w:eastAsia="Times New Roman" w:hAnsi="Times" w:cs="Times New Roman"/>
      <w:sz w:val="24"/>
      <w:szCs w:val="24"/>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w:eastAsia="Times New Roman" w:hAnsi="Times"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NoHangingIndent-HCG">
    <w:name w:val="Primary Section Text No Hanging Indent - HCG"/>
    <w:basedOn w:val="Normal"/>
    <w:link w:val="PrimarySectionTextNoHangingIndent-HCGChar"/>
    <w:qFormat/>
    <w:pPr>
      <w:autoSpaceDE/>
      <w:autoSpaceDN/>
      <w:spacing w:after="120" w:line="276" w:lineRule="auto"/>
    </w:pPr>
    <w:rPr>
      <w:rFonts w:ascii="Arial" w:eastAsiaTheme="minorHAnsi" w:hAnsi="Arial" w:cstheme="minorBidi"/>
      <w:sz w:val="22"/>
      <w:szCs w:val="22"/>
    </w:rPr>
  </w:style>
  <w:style w:type="character" w:customStyle="1" w:styleId="PrimarySectionTextNoHangingIndent-HCGChar">
    <w:name w:val="Primary Section Text No Hanging Indent - HCG Char"/>
    <w:basedOn w:val="DefaultParagraphFont"/>
    <w:link w:val="PrimarySectionTextNoHangingIndent-HCG"/>
    <w:rPr>
      <w:rFonts w:ascii="Arial" w:hAnsi="Arial"/>
    </w:rPr>
  </w:style>
  <w:style w:type="paragraph" w:customStyle="1" w:styleId="PrimarySectionTextHangingCheckboxes-HCG">
    <w:name w:val="Primary Section Text (Hanging/Checkboxes) - HCG"/>
    <w:basedOn w:val="Normal"/>
    <w:link w:val="PrimarySectionTextHangingCheckboxes-HCGChar"/>
    <w:qFormat/>
    <w:pPr>
      <w:autoSpaceDE/>
      <w:autoSpaceDN/>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pPr>
      <w:autoSpaceDE/>
      <w:autoSpaceDN/>
      <w:spacing w:after="120" w:line="324" w:lineRule="auto"/>
      <w:ind w:left="864"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Pr>
      <w:rFonts w:ascii="Arial" w:hAnsi="Arial"/>
    </w:r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w:eastAsia="Times New Roman" w:hAnsi="Times" w:cs="Times New Roman"/>
      <w:b/>
      <w:bCs/>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pPr>
      <w:spacing w:after="0"/>
    </w:pPr>
    <w:rPr>
      <w:rFonts w:eastAsia="Times New Roman" w:cs="Times New Roman"/>
    </w:rPr>
  </w:style>
  <w:style w:type="character" w:styleId="UnresolvedMention">
    <w:name w:val="Unresolved Mention"/>
    <w:basedOn w:val="DefaultParagraphFont"/>
    <w:uiPriority w:val="99"/>
    <w:semiHidden/>
    <w:unhideWhenUsed/>
    <w:rsid w:val="005259C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pPr>
    <w:tblPr>
      <w:tblStyleRowBandSize w:val="1"/>
      <w:tblStyleColBandSize w:val="1"/>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paragraph" w:styleId="BalloonText">
    <w:name w:val="Balloon Text"/>
    <w:basedOn w:val="Normal"/>
    <w:link w:val="BalloonTextChar"/>
    <w:uiPriority w:val="99"/>
    <w:semiHidden/>
    <w:unhideWhenUsed/>
    <w:rsid w:val="00FF5DEF"/>
    <w:pPr>
      <w:autoSpaceDE/>
      <w:autoSpaceDN/>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F5DEF"/>
    <w:rPr>
      <w:rFonts w:ascii="Tahoma" w:eastAsiaTheme="minorHAnsi" w:hAnsi="Tahoma" w:cs="Tahoma"/>
      <w:sz w:val="16"/>
      <w:szCs w:val="16"/>
    </w:rPr>
  </w:style>
  <w:style w:type="paragraph" w:styleId="ListParagraph">
    <w:name w:val="List Paragraph"/>
    <w:basedOn w:val="Normal"/>
    <w:uiPriority w:val="34"/>
    <w:qFormat/>
    <w:rsid w:val="00FF5DEF"/>
    <w:pPr>
      <w:autoSpaceDE/>
      <w:autoSpaceDN/>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62D97"/>
    <w:pPr>
      <w:autoSpaceDE/>
      <w:autoSpaceDN/>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rnz0h0UjpoTjKUsDKiLxMob0w==">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Isley</dc:creator>
  <cp:lastModifiedBy>Susan Kimbrough</cp:lastModifiedBy>
  <cp:revision>5</cp:revision>
  <dcterms:created xsi:type="dcterms:W3CDTF">2026-01-15T16:40:00Z</dcterms:created>
  <dcterms:modified xsi:type="dcterms:W3CDTF">2026-02-26T22:01:00Z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0x010100C6AFC80723FFB74691645FEB38E21F6C</vt:lpwstr>
  </property>
  <property fmtid="{D5CDD505-2E9C-101B-9397-08002B2CF9AE}" pid="3" name="GrammarlyDocumentId">
    <vt:lpwstr>0cd44e75067ea63e413e5b788d491c744c0957095b19c417401afc8bb74bb42c</vt:lpwstr>
  </property>
</Properties>
</file>