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5" w:rsidRPr="00450613" w:rsidRDefault="00116325" w:rsidP="001163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SOP for Cleanup of </w:t>
      </w:r>
      <w:r w:rsidRPr="00450613">
        <w:rPr>
          <w:rFonts w:ascii="Arial" w:hAnsi="Arial" w:cs="Arial"/>
          <w:b/>
          <w:sz w:val="24"/>
          <w:szCs w:val="24"/>
          <w:u w:val="single"/>
        </w:rPr>
        <w:t>Biohazardous Spill</w:t>
      </w:r>
      <w:r>
        <w:rPr>
          <w:rFonts w:ascii="Arial" w:hAnsi="Arial" w:cs="Arial"/>
          <w:b/>
          <w:sz w:val="24"/>
          <w:szCs w:val="24"/>
          <w:u w:val="single"/>
        </w:rPr>
        <w:t xml:space="preserve"> in Biological Safety Cabinet (BSC)</w:t>
      </w:r>
    </w:p>
    <w:p w:rsidR="00116325" w:rsidRPr="00450613" w:rsidRDefault="00116325" w:rsidP="00116325">
      <w:pPr>
        <w:jc w:val="center"/>
        <w:rPr>
          <w:sz w:val="18"/>
          <w:szCs w:val="18"/>
        </w:rPr>
      </w:pPr>
    </w:p>
    <w:p w:rsidR="00116325" w:rsidRPr="00450613" w:rsidRDefault="00116325" w:rsidP="00116325">
      <w:pPr>
        <w:jc w:val="center"/>
        <w:rPr>
          <w:sz w:val="18"/>
          <w:szCs w:val="18"/>
        </w:rPr>
      </w:pPr>
      <w:r>
        <w:rPr>
          <w:sz w:val="18"/>
          <w:szCs w:val="18"/>
        </w:rPr>
        <w:t>Revised 03/22</w:t>
      </w:r>
      <w:r w:rsidRPr="00450613">
        <w:rPr>
          <w:sz w:val="18"/>
          <w:szCs w:val="18"/>
        </w:rPr>
        <w:t>/18</w:t>
      </w:r>
    </w:p>
    <w:p w:rsidR="00116325" w:rsidRPr="00450613" w:rsidRDefault="00116325" w:rsidP="00116325">
      <w:pPr>
        <w:jc w:val="center"/>
        <w:rPr>
          <w:sz w:val="24"/>
          <w:szCs w:val="24"/>
        </w:rPr>
      </w:pPr>
    </w:p>
    <w:p w:rsidR="00116325" w:rsidRPr="0054686C" w:rsidRDefault="00116325" w:rsidP="00116325">
      <w:pPr>
        <w:rPr>
          <w:rFonts w:ascii="Arial" w:hAnsi="Arial" w:cs="Arial"/>
          <w:i/>
          <w:szCs w:val="22"/>
        </w:rPr>
      </w:pPr>
      <w:r w:rsidRPr="0054686C">
        <w:rPr>
          <w:rFonts w:ascii="Arial" w:hAnsi="Arial" w:cs="Arial"/>
          <w:i/>
          <w:szCs w:val="22"/>
        </w:rPr>
        <w:t>List lab spaces to be covered under SOP</w:t>
      </w:r>
      <w:proofErr w:type="gramStart"/>
      <w:r w:rsidRPr="0054686C">
        <w:rPr>
          <w:rFonts w:ascii="Arial" w:hAnsi="Arial" w:cs="Arial"/>
          <w:i/>
          <w:szCs w:val="22"/>
        </w:rPr>
        <w:t>:_</w:t>
      </w:r>
      <w:proofErr w:type="gramEnd"/>
      <w:r w:rsidRPr="0054686C">
        <w:rPr>
          <w:rFonts w:ascii="Arial" w:hAnsi="Arial" w:cs="Arial"/>
          <w:i/>
          <w:szCs w:val="22"/>
        </w:rPr>
        <w:t xml:space="preserve">_______________________________________  </w:t>
      </w:r>
    </w:p>
    <w:p w:rsidR="00116325" w:rsidRDefault="00116325" w:rsidP="00116325">
      <w:pPr>
        <w:rPr>
          <w:rFonts w:ascii="Arial" w:hAnsi="Arial" w:cs="Arial"/>
          <w:szCs w:val="22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1. Leave BSC on.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2. Follow steps 2</w:t>
      </w:r>
      <w:r>
        <w:rPr>
          <w:rFonts w:ascii="Arial" w:hAnsi="Arial" w:cs="Arial"/>
        </w:rPr>
        <w:t xml:space="preserve"> through 8</w:t>
      </w:r>
      <w:r w:rsidRPr="005E6A27">
        <w:rPr>
          <w:rFonts w:ascii="Arial" w:hAnsi="Arial" w:cs="Arial"/>
        </w:rPr>
        <w:t xml:space="preserve"> above.  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3. If the cabinet has a catch basin beneath the work surface and the spill</w:t>
      </w:r>
    </w:p>
    <w:p w:rsidR="00116325" w:rsidRPr="005E6A27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resulted</w:t>
      </w:r>
      <w:proofErr w:type="gramEnd"/>
      <w:r w:rsidRPr="005E6A27">
        <w:rPr>
          <w:rFonts w:ascii="Arial" w:hAnsi="Arial" w:cs="Arial"/>
        </w:rPr>
        <w:t xml:space="preserve"> in liquids flowing into this area, more extensive decontamination is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required</w:t>
      </w:r>
      <w:proofErr w:type="gramEnd"/>
      <w:r w:rsidRPr="005E6A27">
        <w:rPr>
          <w:rFonts w:ascii="Arial" w:hAnsi="Arial" w:cs="Arial"/>
        </w:rPr>
        <w:t>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4. Ensure the drain valve under the cabinet is closed.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5. Pour disinfectant onto the work surface and through the front and rear grilles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into</w:t>
      </w:r>
      <w:proofErr w:type="gramEnd"/>
      <w:r w:rsidRPr="005E6A27">
        <w:rPr>
          <w:rFonts w:ascii="Arial" w:hAnsi="Arial" w:cs="Arial"/>
        </w:rPr>
        <w:t xml:space="preserve"> the drain pan. Allow 20 minutes contact time.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6. Absorb spilled fluid-disinfectant from work surface with paper towels and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discard</w:t>
      </w:r>
      <w:proofErr w:type="gramEnd"/>
      <w:r w:rsidRPr="005E6A27">
        <w:rPr>
          <w:rFonts w:ascii="Arial" w:hAnsi="Arial" w:cs="Arial"/>
        </w:rPr>
        <w:t xml:space="preserve"> in an orange autoclave bag.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7. Prepare to empty drain pan. Place fresh disinfectant solution into a collection</w:t>
      </w:r>
    </w:p>
    <w:p w:rsidR="00116325" w:rsidRPr="005E6A27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vessel</w:t>
      </w:r>
      <w:proofErr w:type="gramEnd"/>
      <w:r w:rsidRPr="005E6A27">
        <w:rPr>
          <w:rFonts w:ascii="Arial" w:hAnsi="Arial" w:cs="Arial"/>
        </w:rPr>
        <w:t>. Attach flexible tubing to the drain valve. The tube should be of</w:t>
      </w:r>
    </w:p>
    <w:p w:rsidR="00116325" w:rsidRPr="005E6A27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sufficient</w:t>
      </w:r>
      <w:proofErr w:type="gramEnd"/>
      <w:r w:rsidRPr="005E6A27">
        <w:rPr>
          <w:rFonts w:ascii="Arial" w:hAnsi="Arial" w:cs="Arial"/>
        </w:rPr>
        <w:t xml:space="preserve"> length to allow the open end to be submerged in the collection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vessel</w:t>
      </w:r>
      <w:proofErr w:type="gramEnd"/>
      <w:r w:rsidRPr="005E6A27">
        <w:rPr>
          <w:rFonts w:ascii="Arial" w:hAnsi="Arial" w:cs="Arial"/>
        </w:rPr>
        <w:t xml:space="preserve"> to minimize aerosol generation.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8. Open the drain valve and empty the drain pan into the collection vessel</w:t>
      </w:r>
    </w:p>
    <w:p w:rsidR="00116325" w:rsidRPr="005E6A27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containing</w:t>
      </w:r>
      <w:proofErr w:type="gramEnd"/>
      <w:r w:rsidRPr="005E6A27">
        <w:rPr>
          <w:rFonts w:ascii="Arial" w:hAnsi="Arial" w:cs="Arial"/>
        </w:rPr>
        <w:t xml:space="preserve"> disinfectant. Flush the drain pan with water and remove the flexible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tubing</w:t>
      </w:r>
      <w:proofErr w:type="gramEnd"/>
      <w:r w:rsidRPr="005E6A27">
        <w:rPr>
          <w:rFonts w:ascii="Arial" w:hAnsi="Arial" w:cs="Arial"/>
        </w:rPr>
        <w:t>. Manage contaminated materials as if they are infectious.</w:t>
      </w:r>
    </w:p>
    <w:p w:rsidR="00116325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9. Remove protective clothing used during cleanup and place in a biohazard bag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for</w:t>
      </w:r>
      <w:proofErr w:type="gramEnd"/>
      <w:r w:rsidRPr="005E6A27">
        <w:rPr>
          <w:rFonts w:ascii="Arial" w:hAnsi="Arial" w:cs="Arial"/>
        </w:rPr>
        <w:t xml:space="preserve"> autoclaving.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10. Wash hands thoroughly.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>11. Notify Principal Investigator or Supervisor and the BSO to determine if</w:t>
      </w:r>
    </w:p>
    <w:p w:rsidR="00116325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vapor/gas</w:t>
      </w:r>
      <w:proofErr w:type="gramEnd"/>
      <w:r w:rsidRPr="005E6A27">
        <w:rPr>
          <w:rFonts w:ascii="Arial" w:hAnsi="Arial" w:cs="Arial"/>
        </w:rPr>
        <w:t xml:space="preserve"> decontamination of the cabinet and filters is necessary.</w:t>
      </w:r>
    </w:p>
    <w:p w:rsidR="00116325" w:rsidRPr="005E6A27" w:rsidRDefault="00116325" w:rsidP="00116325">
      <w:pPr>
        <w:rPr>
          <w:rFonts w:ascii="Arial" w:hAnsi="Arial" w:cs="Arial"/>
        </w:rPr>
      </w:pPr>
    </w:p>
    <w:p w:rsidR="00116325" w:rsidRPr="005E6A27" w:rsidRDefault="00116325" w:rsidP="00116325">
      <w:pPr>
        <w:rPr>
          <w:rFonts w:ascii="Arial" w:hAnsi="Arial" w:cs="Arial"/>
        </w:rPr>
      </w:pPr>
      <w:r w:rsidRPr="005E6A27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 xml:space="preserve">Allow </w:t>
      </w:r>
      <w:r w:rsidRPr="005E6A27">
        <w:rPr>
          <w:rFonts w:ascii="Arial" w:hAnsi="Arial" w:cs="Arial"/>
        </w:rPr>
        <w:t xml:space="preserve">BSC </w:t>
      </w:r>
      <w:r>
        <w:rPr>
          <w:rFonts w:ascii="Arial" w:hAnsi="Arial" w:cs="Arial"/>
        </w:rPr>
        <w:t xml:space="preserve">to operate for </w:t>
      </w:r>
      <w:r w:rsidRPr="005E6A27">
        <w:rPr>
          <w:rFonts w:ascii="Arial" w:hAnsi="Arial" w:cs="Arial"/>
        </w:rPr>
        <w:t>at least 10 minutes after cleanup, before resuming activity in the</w:t>
      </w:r>
    </w:p>
    <w:p w:rsidR="00116325" w:rsidRPr="005E6A27" w:rsidRDefault="00116325" w:rsidP="00116325">
      <w:pPr>
        <w:rPr>
          <w:rFonts w:ascii="Arial" w:hAnsi="Arial" w:cs="Arial"/>
        </w:rPr>
      </w:pPr>
      <w:proofErr w:type="gramStart"/>
      <w:r w:rsidRPr="005E6A27">
        <w:rPr>
          <w:rFonts w:ascii="Arial" w:hAnsi="Arial" w:cs="Arial"/>
        </w:rPr>
        <w:t>cabinet</w:t>
      </w:r>
      <w:proofErr w:type="gramEnd"/>
      <w:r w:rsidRPr="005E6A27">
        <w:rPr>
          <w:rFonts w:ascii="Arial" w:hAnsi="Arial" w:cs="Arial"/>
        </w:rPr>
        <w:t>.</w:t>
      </w:r>
    </w:p>
    <w:p w:rsidR="00116325" w:rsidRDefault="00116325" w:rsidP="00116325"/>
    <w:p w:rsidR="001073F8" w:rsidRDefault="001073F8">
      <w:bookmarkStart w:id="0" w:name="_GoBack"/>
      <w:bookmarkEnd w:id="0"/>
    </w:p>
    <w:sectPr w:rsidR="0010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25"/>
    <w:rsid w:val="001073F8"/>
    <w:rsid w:val="0011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 Johnson</dc:creator>
  <cp:lastModifiedBy>Quinton Johnson</cp:lastModifiedBy>
  <cp:revision>1</cp:revision>
  <dcterms:created xsi:type="dcterms:W3CDTF">2018-03-23T16:25:00Z</dcterms:created>
  <dcterms:modified xsi:type="dcterms:W3CDTF">2018-03-23T16:25:00Z</dcterms:modified>
</cp:coreProperties>
</file>